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27" w:rsidRDefault="00EF0827" w:rsidP="00EF0827">
      <w:pPr>
        <w:pStyle w:val="a3"/>
        <w:jc w:val="center"/>
        <w:rPr>
          <w:rFonts w:ascii="Times New Roman" w:hAnsi="Times New Roman" w:cs="Times New Roman"/>
          <w:b/>
          <w:sz w:val="36"/>
          <w:szCs w:val="36"/>
          <w:u w:val="single"/>
          <w:lang w:eastAsia="ru-RU"/>
        </w:rPr>
      </w:pPr>
      <w:r w:rsidRPr="00EF0827">
        <w:rPr>
          <w:rFonts w:ascii="Times New Roman" w:hAnsi="Times New Roman" w:cs="Times New Roman"/>
          <w:b/>
          <w:sz w:val="36"/>
          <w:szCs w:val="36"/>
          <w:u w:val="single"/>
          <w:lang w:eastAsia="ru-RU"/>
        </w:rPr>
        <w:t>Порядок получения полиса ОМС</w:t>
      </w:r>
    </w:p>
    <w:p w:rsidR="00EF0827" w:rsidRPr="00EF0827" w:rsidRDefault="00EF0827" w:rsidP="00EF0827">
      <w:pPr>
        <w:pStyle w:val="a3"/>
        <w:jc w:val="center"/>
        <w:rPr>
          <w:rFonts w:ascii="Times New Roman" w:hAnsi="Times New Roman" w:cs="Times New Roman"/>
          <w:b/>
          <w:sz w:val="36"/>
          <w:szCs w:val="36"/>
          <w:u w:val="single"/>
          <w:lang w:eastAsia="ru-RU"/>
        </w:rPr>
      </w:pPr>
      <w:bookmarkStart w:id="0" w:name="_GoBack"/>
      <w:bookmarkEnd w:id="0"/>
    </w:p>
    <w:p w:rsidR="00EF0827" w:rsidRPr="00EF0827" w:rsidRDefault="00EF0827" w:rsidP="00EF0827">
      <w:pPr>
        <w:pStyle w:val="a3"/>
        <w:numPr>
          <w:ilvl w:val="0"/>
          <w:numId w:val="1"/>
        </w:numPr>
        <w:jc w:val="center"/>
        <w:rPr>
          <w:rFonts w:ascii="Times New Roman" w:hAnsi="Times New Roman" w:cs="Times New Roman"/>
          <w:b/>
          <w:sz w:val="28"/>
          <w:szCs w:val="28"/>
          <w:lang w:eastAsia="ru-RU"/>
        </w:rPr>
      </w:pPr>
      <w:r w:rsidRPr="00EF0827">
        <w:rPr>
          <w:rFonts w:ascii="Times New Roman" w:hAnsi="Times New Roman" w:cs="Times New Roman"/>
          <w:b/>
          <w:sz w:val="28"/>
          <w:szCs w:val="28"/>
          <w:lang w:eastAsia="ru-RU"/>
        </w:rPr>
        <w:t>Порядок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w:t>
      </w:r>
    </w:p>
    <w:p w:rsidR="00EF0827" w:rsidRPr="00EF0827" w:rsidRDefault="00EF0827" w:rsidP="00EF0827">
      <w:pPr>
        <w:pStyle w:val="a3"/>
        <w:ind w:left="720"/>
        <w:rPr>
          <w:rFonts w:ascii="Times New Roman" w:hAnsi="Times New Roman" w:cs="Times New Roman"/>
          <w:b/>
          <w:sz w:val="28"/>
          <w:szCs w:val="28"/>
          <w:u w:val="single"/>
          <w:lang w:eastAsia="ru-RU"/>
        </w:rPr>
      </w:pPr>
    </w:p>
    <w:p w:rsidR="00EF0827" w:rsidRPr="00EF0827" w:rsidRDefault="00EF0827" w:rsidP="00EF0827">
      <w:pPr>
        <w:shd w:val="clear" w:color="auto" w:fill="FFFFFF"/>
        <w:spacing w:after="0" w:line="240" w:lineRule="auto"/>
        <w:ind w:firstLine="360"/>
        <w:jc w:val="both"/>
        <w:rPr>
          <w:rFonts w:ascii="Georgia" w:eastAsia="Times New Roman" w:hAnsi="Georgia" w:cs="Times New Roman"/>
          <w:color w:val="333333"/>
          <w:sz w:val="28"/>
          <w:szCs w:val="28"/>
          <w:lang w:eastAsia="ru-RU"/>
        </w:rPr>
      </w:pPr>
      <w:r w:rsidRPr="00EF0827">
        <w:rPr>
          <w:rFonts w:ascii="Georgia" w:eastAsia="Times New Roman" w:hAnsi="Georgia" w:cs="Times New Roman"/>
          <w:color w:val="333333"/>
          <w:sz w:val="28"/>
          <w:szCs w:val="28"/>
          <w:lang w:eastAsia="ru-RU"/>
        </w:rPr>
        <w:t>В соответствии с частью 1 статьи 16 Федерального закона от 29.11.2010 N 326-ФЗ "Об обязательном медицинском страховании в Российской Федерации" застрахованные лица имеют право на выбор или замену страховой медицинской организации путем подачи заявления в порядке, установленном Правилами обязательного медицинского страхования.</w:t>
      </w:r>
    </w:p>
    <w:p w:rsidR="00EF0827" w:rsidRPr="00EF0827" w:rsidRDefault="00EF0827" w:rsidP="00EF0827">
      <w:pPr>
        <w:shd w:val="clear" w:color="auto" w:fill="FFFFFF"/>
        <w:spacing w:after="0" w:line="240" w:lineRule="auto"/>
        <w:ind w:firstLine="360"/>
        <w:jc w:val="both"/>
        <w:rPr>
          <w:rFonts w:ascii="Georgia" w:eastAsia="Times New Roman" w:hAnsi="Georgia" w:cs="Times New Roman"/>
          <w:color w:val="333333"/>
          <w:sz w:val="28"/>
          <w:szCs w:val="28"/>
          <w:lang w:eastAsia="ru-RU"/>
        </w:rPr>
      </w:pPr>
      <w:r w:rsidRPr="00EF0827">
        <w:rPr>
          <w:rFonts w:ascii="Georgia" w:eastAsia="Times New Roman" w:hAnsi="Georgia" w:cs="Times New Roman"/>
          <w:color w:val="333333"/>
          <w:sz w:val="28"/>
          <w:szCs w:val="28"/>
          <w:lang w:eastAsia="ru-RU"/>
        </w:rPr>
        <w:t xml:space="preserve">Выбор или замена страховой медицинской организации в соответствии с частью 4 статьи 16 Федерального закона от 29.11.2010 N 326-ФЗ "Об обязательном медицинском страховании в Российской Федерации"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w:t>
      </w:r>
      <w:proofErr w:type="gramStart"/>
      <w:r w:rsidRPr="00EF0827">
        <w:rPr>
          <w:rFonts w:ascii="Georgia" w:eastAsia="Times New Roman" w:hAnsi="Georgia" w:cs="Times New Roman"/>
          <w:color w:val="333333"/>
          <w:sz w:val="28"/>
          <w:szCs w:val="28"/>
          <w:lang w:eastAsia="ru-RU"/>
        </w:rPr>
        <w:t>из</w:t>
      </w:r>
      <w:proofErr w:type="gramEnd"/>
      <w:r w:rsidRPr="00EF0827">
        <w:rPr>
          <w:rFonts w:ascii="Georgia" w:eastAsia="Times New Roman" w:hAnsi="Georgia" w:cs="Times New Roman"/>
          <w:color w:val="333333"/>
          <w:sz w:val="28"/>
          <w:szCs w:val="28"/>
          <w:lang w:eastAsia="ru-RU"/>
        </w:rPr>
        <w:t xml:space="preserve"> </w:t>
      </w:r>
      <w:proofErr w:type="gramStart"/>
      <w:r w:rsidRPr="00EF0827">
        <w:rPr>
          <w:rFonts w:ascii="Georgia" w:eastAsia="Times New Roman" w:hAnsi="Georgia" w:cs="Times New Roman"/>
          <w:color w:val="333333"/>
          <w:sz w:val="28"/>
          <w:szCs w:val="28"/>
          <w:lang w:eastAsia="ru-RU"/>
        </w:rPr>
        <w:t>его</w:t>
      </w:r>
      <w:proofErr w:type="gramEnd"/>
      <w:r w:rsidRPr="00EF0827">
        <w:rPr>
          <w:rFonts w:ascii="Georgia" w:eastAsia="Times New Roman" w:hAnsi="Georgia" w:cs="Times New Roman"/>
          <w:color w:val="333333"/>
          <w:sz w:val="28"/>
          <w:szCs w:val="28"/>
          <w:lang w:eastAsia="ru-RU"/>
        </w:rPr>
        <w:t xml:space="preserve">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при условии, что между страховой медицинской организацией и иной организацией заключен договор на оказание данных услуг.</w:t>
      </w:r>
    </w:p>
    <w:p w:rsidR="00EF0827" w:rsidRDefault="00EF0827" w:rsidP="00EF0827">
      <w:pPr>
        <w:shd w:val="clear" w:color="auto" w:fill="FFFFFF"/>
        <w:spacing w:after="0" w:line="240" w:lineRule="auto"/>
        <w:ind w:firstLine="360"/>
        <w:jc w:val="both"/>
        <w:rPr>
          <w:rFonts w:ascii="Georgia" w:eastAsia="Times New Roman" w:hAnsi="Georgia" w:cs="Times New Roman"/>
          <w:color w:val="333333"/>
          <w:sz w:val="28"/>
          <w:szCs w:val="28"/>
          <w:lang w:eastAsia="ru-RU"/>
        </w:rPr>
      </w:pPr>
      <w:r w:rsidRPr="00EF0827">
        <w:rPr>
          <w:rFonts w:ascii="Georgia" w:eastAsia="Times New Roman" w:hAnsi="Georgia" w:cs="Times New Roman"/>
          <w:color w:val="333333"/>
          <w:sz w:val="28"/>
          <w:szCs w:val="28"/>
          <w:lang w:eastAsia="ru-RU"/>
        </w:rPr>
        <w:t>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F0827" w:rsidRPr="00EF0827" w:rsidRDefault="00EF0827" w:rsidP="00EF0827">
      <w:pPr>
        <w:shd w:val="clear" w:color="auto" w:fill="FFFFFF"/>
        <w:spacing w:after="0" w:line="240" w:lineRule="auto"/>
        <w:ind w:firstLine="360"/>
        <w:jc w:val="both"/>
        <w:rPr>
          <w:rFonts w:ascii="Georgia" w:eastAsia="Times New Roman" w:hAnsi="Georgia" w:cs="Times New Roman"/>
          <w:color w:val="333333"/>
          <w:sz w:val="28"/>
          <w:szCs w:val="28"/>
          <w:lang w:eastAsia="ru-RU"/>
        </w:rPr>
      </w:pPr>
    </w:p>
    <w:p w:rsidR="00EF0827" w:rsidRDefault="00EF0827" w:rsidP="00EF0827">
      <w:pPr>
        <w:pStyle w:val="a3"/>
        <w:jc w:val="center"/>
        <w:rPr>
          <w:rFonts w:ascii="Times New Roman" w:hAnsi="Times New Roman" w:cs="Times New Roman"/>
          <w:b/>
          <w:sz w:val="32"/>
          <w:szCs w:val="32"/>
          <w:lang w:eastAsia="ru-RU"/>
        </w:rPr>
      </w:pPr>
      <w:r w:rsidRPr="00EF0827">
        <w:rPr>
          <w:rFonts w:ascii="Times New Roman" w:hAnsi="Times New Roman" w:cs="Times New Roman"/>
          <w:b/>
          <w:sz w:val="32"/>
          <w:szCs w:val="32"/>
          <w:lang w:eastAsia="ru-RU"/>
        </w:rPr>
        <w:t>2. Заявление о выборе (замене) страховой медицинской организации должно содержать следующие сведения:</w:t>
      </w:r>
    </w:p>
    <w:p w:rsidR="00EF0827" w:rsidRPr="00EF0827" w:rsidRDefault="00EF0827" w:rsidP="00EF0827">
      <w:pPr>
        <w:pStyle w:val="a3"/>
        <w:jc w:val="center"/>
        <w:rPr>
          <w:rFonts w:ascii="Times New Roman" w:hAnsi="Times New Roman" w:cs="Times New Roman"/>
          <w:b/>
          <w:sz w:val="32"/>
          <w:szCs w:val="32"/>
          <w:lang w:eastAsia="ru-RU"/>
        </w:rPr>
      </w:pP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
          <w:bCs/>
          <w:color w:val="333333"/>
          <w:sz w:val="28"/>
          <w:szCs w:val="28"/>
          <w:lang w:eastAsia="ru-RU"/>
        </w:rPr>
        <w:t>1) о застрахованном по обязательному медицинскому страхованию в соответствии с Федеральным законом от 29.11.2010 N 326-ФЗ "Об обязательном медицинском страховании в Российской Федерации" лице:</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фамилия, имя, отчество (при наличии);</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пол;</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дата рождения;</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lastRenderedPageBreak/>
        <w:t>место рождения;</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гражданство;</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данные документа, удостоверяющего личность;</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место жительства;</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место регистрации;</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дата регистрации;</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контактная информация</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
          <w:bCs/>
          <w:color w:val="333333"/>
          <w:sz w:val="28"/>
          <w:szCs w:val="28"/>
          <w:lang w:eastAsia="ru-RU"/>
        </w:rPr>
        <w:t>2) о представителе застрахованного лица (в том числе законном представителе):</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фамилия, имя, отчество (при наличии);</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отношение к застрахованному лицу;</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серию и номер документа, удостоверяющего личность, сведения о дате выдачи документа и выдавшем органе</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контактная информация;</w:t>
      </w:r>
    </w:p>
    <w:p w:rsidR="00EF0827" w:rsidRPr="00EF0827" w:rsidRDefault="00EF0827" w:rsidP="00EF0827">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EF0827">
        <w:rPr>
          <w:rFonts w:ascii="Times New Roman" w:eastAsia="Times New Roman" w:hAnsi="Times New Roman" w:cs="Times New Roman"/>
          <w:b/>
          <w:bCs/>
          <w:color w:val="333333"/>
          <w:sz w:val="28"/>
          <w:szCs w:val="28"/>
          <w:lang w:eastAsia="ru-RU"/>
        </w:rPr>
        <w:t>3) наименование страховой медицинской организации, выбранной застрахованным лицом;</w:t>
      </w:r>
    </w:p>
    <w:p w:rsidR="00EF0827" w:rsidRPr="00EF0827" w:rsidRDefault="00EF0827" w:rsidP="00EF0827">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EF0827">
        <w:rPr>
          <w:rFonts w:ascii="Times New Roman" w:eastAsia="Times New Roman" w:hAnsi="Times New Roman" w:cs="Times New Roman"/>
          <w:b/>
          <w:bCs/>
          <w:color w:val="333333"/>
          <w:sz w:val="28"/>
          <w:szCs w:val="28"/>
          <w:lang w:eastAsia="ru-RU"/>
        </w:rPr>
        <w:t>4) наименование страховой медицинской организации, в которой лицо застраховано на дату подачи заявления (при подаче заявления в страховую медицинскую организацию);</w:t>
      </w:r>
    </w:p>
    <w:p w:rsidR="00EF0827" w:rsidRPr="00EF0827" w:rsidRDefault="00EF0827" w:rsidP="00EF0827">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EF0827">
        <w:rPr>
          <w:rFonts w:ascii="Times New Roman" w:eastAsia="Times New Roman" w:hAnsi="Times New Roman" w:cs="Times New Roman"/>
          <w:b/>
          <w:bCs/>
          <w:color w:val="333333"/>
          <w:sz w:val="28"/>
          <w:szCs w:val="28"/>
          <w:lang w:eastAsia="ru-RU"/>
        </w:rPr>
        <w:t>5) о форме полиса обязательного медицинского страхования в форме бумажного бланка или в виде пластиковой карты с электронным носителем информации (за исключением иностранных граждан)</w:t>
      </w:r>
      <w:r w:rsidRPr="00EF0827">
        <w:rPr>
          <w:rFonts w:ascii="Times New Roman" w:eastAsia="Times New Roman" w:hAnsi="Times New Roman" w:cs="Times New Roman"/>
          <w:b/>
          <w:color w:val="333333"/>
          <w:sz w:val="28"/>
          <w:szCs w:val="28"/>
          <w:lang w:eastAsia="ru-RU"/>
        </w:rPr>
        <w:t>.</w:t>
      </w:r>
    </w:p>
    <w:p w:rsidR="00EF0827" w:rsidRPr="00EF0827" w:rsidRDefault="00EF0827" w:rsidP="00EF0827">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EF0827">
        <w:rPr>
          <w:rFonts w:ascii="Times New Roman" w:eastAsia="Times New Roman" w:hAnsi="Times New Roman" w:cs="Times New Roman"/>
          <w:b/>
          <w:bCs/>
          <w:color w:val="333333"/>
          <w:sz w:val="28"/>
          <w:szCs w:val="28"/>
          <w:lang w:eastAsia="ru-RU"/>
        </w:rPr>
        <w:t>6) об отказе от получения полиса;</w:t>
      </w:r>
    </w:p>
    <w:p w:rsidR="00EF0827" w:rsidRPr="00EF0827" w:rsidRDefault="00EF0827" w:rsidP="00EF0827">
      <w:pPr>
        <w:shd w:val="clear" w:color="auto" w:fill="FFFFFF"/>
        <w:spacing w:after="0" w:line="240" w:lineRule="auto"/>
        <w:jc w:val="both"/>
        <w:rPr>
          <w:rFonts w:ascii="Times New Roman" w:eastAsia="Times New Roman" w:hAnsi="Times New Roman" w:cs="Times New Roman"/>
          <w:b/>
          <w:color w:val="333333"/>
          <w:sz w:val="24"/>
          <w:szCs w:val="24"/>
          <w:lang w:eastAsia="ru-RU"/>
        </w:rPr>
      </w:pPr>
      <w:proofErr w:type="gramStart"/>
      <w:r w:rsidRPr="00EF0827">
        <w:rPr>
          <w:rFonts w:ascii="Times New Roman" w:eastAsia="Times New Roman" w:hAnsi="Times New Roman" w:cs="Times New Roman"/>
          <w:b/>
          <w:bCs/>
          <w:color w:val="333333"/>
          <w:sz w:val="28"/>
          <w:szCs w:val="28"/>
          <w:lang w:eastAsia="ru-RU"/>
        </w:rPr>
        <w:t>7) о согласии на индивидуальное информационное сопровождение страховой медицинской организации на всех этапах оказания медицинской помощи (для лиц, не достигших возраста, установленного частью 2 статьи 54 Федерального закона от 21 ноября 2011 г. № 323-ФЗ «Об основах охраны здоровья граждан в Российской Федерации», и граждан, признанных недееспособными, - согласие законного представителя застрахованного лица, а также согласие представителя застрахованного лица в случае подачи</w:t>
      </w:r>
      <w:proofErr w:type="gramEnd"/>
      <w:r w:rsidRPr="00EF0827">
        <w:rPr>
          <w:rFonts w:ascii="Times New Roman" w:eastAsia="Times New Roman" w:hAnsi="Times New Roman" w:cs="Times New Roman"/>
          <w:b/>
          <w:bCs/>
          <w:color w:val="333333"/>
          <w:sz w:val="28"/>
          <w:szCs w:val="28"/>
          <w:lang w:eastAsia="ru-RU"/>
        </w:rPr>
        <w:t xml:space="preserve"> им заявления</w:t>
      </w:r>
      <w:r w:rsidRPr="00EF0827">
        <w:rPr>
          <w:rFonts w:ascii="Times New Roman" w:eastAsia="Times New Roman" w:hAnsi="Times New Roman" w:cs="Times New Roman"/>
          <w:b/>
          <w:bCs/>
          <w:color w:val="333333"/>
          <w:sz w:val="24"/>
          <w:szCs w:val="24"/>
          <w:lang w:eastAsia="ru-RU"/>
        </w:rPr>
        <w:t>);</w:t>
      </w:r>
    </w:p>
    <w:p w:rsidR="00EF0827" w:rsidRDefault="00EF0827" w:rsidP="00EF0827">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0827">
        <w:rPr>
          <w:rFonts w:ascii="Times New Roman" w:eastAsia="Times New Roman" w:hAnsi="Times New Roman" w:cs="Times New Roman"/>
          <w:b/>
          <w:bCs/>
          <w:color w:val="333333"/>
          <w:sz w:val="24"/>
          <w:szCs w:val="24"/>
          <w:lang w:eastAsia="ru-RU"/>
        </w:rPr>
        <w:t>8) адрес электронной почты (при наличии).</w:t>
      </w:r>
    </w:p>
    <w:p w:rsidR="00EF0827" w:rsidRPr="00EF0827" w:rsidRDefault="00EF0827" w:rsidP="00EF0827">
      <w:pPr>
        <w:shd w:val="clear" w:color="auto" w:fill="FFFFFF"/>
        <w:spacing w:after="0" w:line="240" w:lineRule="auto"/>
        <w:jc w:val="both"/>
        <w:rPr>
          <w:rFonts w:ascii="Times New Roman" w:eastAsia="Times New Roman" w:hAnsi="Times New Roman" w:cs="Times New Roman"/>
          <w:b/>
          <w:color w:val="333333"/>
          <w:sz w:val="24"/>
          <w:szCs w:val="24"/>
          <w:lang w:eastAsia="ru-RU"/>
        </w:rPr>
      </w:pPr>
    </w:p>
    <w:p w:rsidR="00EF0827" w:rsidRPr="00EF0827" w:rsidRDefault="00EF0827" w:rsidP="00EF0827">
      <w:pPr>
        <w:pStyle w:val="a3"/>
        <w:jc w:val="center"/>
        <w:rPr>
          <w:rFonts w:ascii="Times New Roman" w:hAnsi="Times New Roman" w:cs="Times New Roman"/>
          <w:b/>
          <w:sz w:val="32"/>
          <w:szCs w:val="32"/>
          <w:lang w:eastAsia="ru-RU"/>
        </w:rPr>
      </w:pPr>
      <w:r w:rsidRPr="00EF0827">
        <w:rPr>
          <w:rFonts w:ascii="Times New Roman" w:hAnsi="Times New Roman" w:cs="Times New Roman"/>
          <w:b/>
          <w:sz w:val="32"/>
          <w:szCs w:val="32"/>
          <w:lang w:eastAsia="ru-RU"/>
        </w:rPr>
        <w:t>3. Где и как получить полис ОМС</w:t>
      </w:r>
    </w:p>
    <w:p w:rsidR="00EF0827" w:rsidRPr="00EF0827" w:rsidRDefault="00EF0827" w:rsidP="00EF0827">
      <w:pPr>
        <w:pStyle w:val="a3"/>
        <w:jc w:val="center"/>
        <w:rPr>
          <w:rFonts w:ascii="Times New Roman" w:hAnsi="Times New Roman" w:cs="Times New Roman"/>
          <w:b/>
          <w:sz w:val="32"/>
          <w:szCs w:val="32"/>
          <w:lang w:eastAsia="ru-RU"/>
        </w:rPr>
      </w:pPr>
    </w:p>
    <w:p w:rsidR="00EF0827" w:rsidRPr="00EF0827" w:rsidRDefault="00EF0827" w:rsidP="00EF082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Заявление о выборе (замене) страховой медицинской организации в соответствии с частью 5 статьи 16 Федерального закона от 29.11.2010 N 326-ФЗ "Об обязательном медицинском страховании в Российской Федерации" подается лично или через своего представителя:</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 непосредственно в страховую медицинскую организацию (иную организацию) в письменной форме;</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EF0827">
        <w:rPr>
          <w:rFonts w:ascii="Times New Roman" w:eastAsia="Times New Roman" w:hAnsi="Times New Roman" w:cs="Times New Roman"/>
          <w:color w:val="333333"/>
          <w:sz w:val="28"/>
          <w:szCs w:val="28"/>
          <w:lang w:eastAsia="ru-RU"/>
        </w:rPr>
        <w:lastRenderedPageBreak/>
        <w:t>- через официальный сайт территориального фонда обязательного медицинского страхования в информационно-телекоммуникационной сети «Интернет»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w:t>
      </w:r>
      <w:proofErr w:type="gramEnd"/>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
          <w:bCs/>
          <w:color w:val="333333"/>
          <w:sz w:val="28"/>
          <w:szCs w:val="28"/>
          <w:lang w:eastAsia="ru-RU"/>
        </w:rPr>
        <w:t>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tbl>
      <w:tblPr>
        <w:tblW w:w="0" w:type="auto"/>
        <w:tblCellMar>
          <w:top w:w="15" w:type="dxa"/>
          <w:left w:w="15" w:type="dxa"/>
          <w:bottom w:w="15" w:type="dxa"/>
          <w:right w:w="15" w:type="dxa"/>
        </w:tblCellMar>
        <w:tblLook w:val="04A0" w:firstRow="1" w:lastRow="0" w:firstColumn="1" w:lastColumn="0" w:noHBand="0" w:noVBand="1"/>
      </w:tblPr>
      <w:tblGrid>
        <w:gridCol w:w="3872"/>
        <w:gridCol w:w="7059"/>
      </w:tblGrid>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384"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b/>
                <w:bCs/>
                <w:sz w:val="28"/>
                <w:szCs w:val="28"/>
                <w:lang w:eastAsia="ru-RU"/>
              </w:rPr>
              <w:t>Категория граждан</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384"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b/>
                <w:bCs/>
                <w:sz w:val="28"/>
                <w:szCs w:val="28"/>
                <w:lang w:eastAsia="ru-RU"/>
              </w:rPr>
              <w:t>Предоставляемые</w:t>
            </w:r>
            <w:r w:rsidRPr="00EF0827">
              <w:rPr>
                <w:rFonts w:ascii="Times New Roman" w:eastAsia="Times New Roman" w:hAnsi="Times New Roman" w:cs="Times New Roman"/>
                <w:sz w:val="28"/>
                <w:szCs w:val="28"/>
                <w:lang w:eastAsia="ru-RU"/>
              </w:rPr>
              <w:t> </w:t>
            </w:r>
            <w:r w:rsidRPr="00EF0827">
              <w:rPr>
                <w:rFonts w:ascii="Times New Roman" w:eastAsia="Times New Roman" w:hAnsi="Times New Roman" w:cs="Times New Roman"/>
                <w:b/>
                <w:bCs/>
                <w:sz w:val="28"/>
                <w:szCs w:val="28"/>
                <w:lang w:eastAsia="ru-RU"/>
              </w:rPr>
              <w:t>документы</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384"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детей после государственной регистрации рождения и до четырнадцати лет, являющихся гражданами Российской Федерации</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свидетельство о рождении; СНИЛС (при наличии);</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граждан Российской Федерации в возрасте четырнадцати лет и старше</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 СНИЛС;</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лиц, имеющих право на медицинскую помощь в соответствии с Федеральным законом от 19 февраля 1993 г. № 4528-2 "О беженцах"</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иностранных граждан, постоянно проживающих в Российской Федерации</w:t>
            </w:r>
          </w:p>
        </w:tc>
        <w:tc>
          <w:tcPr>
            <w:tcW w:w="0" w:type="auto"/>
            <w:tcBorders>
              <w:bottom w:val="single" w:sz="6" w:space="0" w:color="EEEEEE"/>
            </w:tcBorders>
            <w:tcMar>
              <w:top w:w="120" w:type="dxa"/>
              <w:left w:w="150" w:type="dxa"/>
              <w:bottom w:w="120" w:type="dxa"/>
              <w:right w:w="150" w:type="dxa"/>
            </w:tcMar>
            <w:hideMark/>
          </w:tcPr>
          <w:p w:rsid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вид на жительство; СНИЛС (при наличии)</w:t>
            </w:r>
          </w:p>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 xml:space="preserve">для лиц без гражданства, </w:t>
            </w:r>
            <w:r w:rsidRPr="00EF0827">
              <w:rPr>
                <w:rFonts w:ascii="Times New Roman" w:eastAsia="Times New Roman" w:hAnsi="Times New Roman" w:cs="Times New Roman"/>
                <w:sz w:val="28"/>
                <w:szCs w:val="28"/>
                <w:lang w:eastAsia="ru-RU"/>
              </w:rPr>
              <w:lastRenderedPageBreak/>
              <w:t>постоянно проживающих в Российской Федерации</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lastRenderedPageBreak/>
              <w:t xml:space="preserve">документ, признаваемый в соответствии с </w:t>
            </w:r>
            <w:r w:rsidRPr="00EF0827">
              <w:rPr>
                <w:rFonts w:ascii="Times New Roman" w:eastAsia="Times New Roman" w:hAnsi="Times New Roman" w:cs="Times New Roman"/>
                <w:sz w:val="28"/>
                <w:szCs w:val="28"/>
                <w:lang w:eastAsia="ru-RU"/>
              </w:rPr>
              <w:lastRenderedPageBreak/>
              <w:t>международным договором Российской Федерации в качестве документа, удостоверяющего личность лица без гражданства; вид на жительство; СНИЛС (при наличии);</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lastRenderedPageBreak/>
              <w:t>для иностранных граждан, временно проживающих в Российской Федерации</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СНИЛС (при наличии);</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лиц без гражданства, временно проживающих в Российской Федерации</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СНИЛС (при наличии);</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представителя застрахованного лица</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документ, удостоверяющий личность; доверенность на регистрацию в качестве застрахованного лица в выбранной страховой медицинской организации, оформленной в соответствии со статьей 185 части первой Гражданского кодекса Российской Федерации</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законного представителя застрахованного лица</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документ, удостоверяющий личность; документ, подтверждающий полномочия законного представителя;</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для временно пребывающих в Российской Федерации трудящихся государств - членов ЕАЭС</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proofErr w:type="gramStart"/>
            <w:r w:rsidRPr="00EF0827">
              <w:rPr>
                <w:rFonts w:ascii="Times New Roman" w:eastAsia="Times New Roman" w:hAnsi="Times New Roman" w:cs="Times New Roman"/>
                <w:sz w:val="28"/>
                <w:szCs w:val="28"/>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СНИЛС; трудовой договор трудящегося государства - члена ЕАЭС; 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roofErr w:type="gramEnd"/>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lastRenderedPageBreak/>
              <w:t>для членов коллегии Комиссии, должностных лиц и сотрудников органов ЕАЭС, находящихся на территории Российской Федерации</w:t>
            </w: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СНИЛС;</w:t>
            </w:r>
          </w:p>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r w:rsidRPr="00EF0827">
              <w:rPr>
                <w:rFonts w:ascii="Times New Roman" w:eastAsia="Times New Roman" w:hAnsi="Times New Roman" w:cs="Times New Roman"/>
                <w:sz w:val="28"/>
                <w:szCs w:val="28"/>
                <w:lang w:eastAsia="ru-RU"/>
              </w:rPr>
              <w:t>документ, подтверждающий отношение лица к категории должностных лиц, сотрудников органов ЕАЭС</w:t>
            </w:r>
          </w:p>
        </w:tc>
      </w:tr>
      <w:tr w:rsidR="00EF0827" w:rsidRPr="00EF0827" w:rsidTr="00EF0827">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p>
        </w:tc>
        <w:tc>
          <w:tcPr>
            <w:tcW w:w="0" w:type="auto"/>
            <w:tcBorders>
              <w:bottom w:val="single" w:sz="6" w:space="0" w:color="EEEEEE"/>
            </w:tcBorders>
            <w:tcMar>
              <w:top w:w="120" w:type="dxa"/>
              <w:left w:w="150" w:type="dxa"/>
              <w:bottom w:w="120" w:type="dxa"/>
              <w:right w:w="150" w:type="dxa"/>
            </w:tcMar>
            <w:hideMark/>
          </w:tcPr>
          <w:p w:rsidR="00EF0827" w:rsidRPr="00EF0827" w:rsidRDefault="00EF0827" w:rsidP="00EF0827">
            <w:pPr>
              <w:spacing w:after="0" w:line="240" w:lineRule="auto"/>
              <w:jc w:val="both"/>
              <w:rPr>
                <w:rFonts w:ascii="Times New Roman" w:eastAsia="Times New Roman" w:hAnsi="Times New Roman" w:cs="Times New Roman"/>
                <w:sz w:val="28"/>
                <w:szCs w:val="28"/>
                <w:lang w:eastAsia="ru-RU"/>
              </w:rPr>
            </w:pPr>
          </w:p>
        </w:tc>
      </w:tr>
    </w:tbl>
    <w:p w:rsidR="00EF0827" w:rsidRDefault="00EF0827" w:rsidP="00EF0827">
      <w:pPr>
        <w:shd w:val="clear" w:color="auto" w:fill="FFFFFF"/>
        <w:spacing w:after="0" w:line="240" w:lineRule="auto"/>
        <w:jc w:val="center"/>
        <w:outlineLvl w:val="1"/>
        <w:rPr>
          <w:rFonts w:ascii="Times New Roman" w:eastAsia="Times New Roman" w:hAnsi="Times New Roman" w:cs="Times New Roman"/>
          <w:b/>
          <w:color w:val="284551"/>
          <w:sz w:val="28"/>
          <w:szCs w:val="28"/>
          <w:lang w:eastAsia="ru-RU"/>
        </w:rPr>
      </w:pPr>
      <w:r w:rsidRPr="00EF0827">
        <w:rPr>
          <w:rFonts w:ascii="Times New Roman" w:eastAsia="Times New Roman" w:hAnsi="Times New Roman" w:cs="Times New Roman"/>
          <w:b/>
          <w:color w:val="284551"/>
          <w:sz w:val="28"/>
          <w:szCs w:val="28"/>
          <w:lang w:eastAsia="ru-RU"/>
        </w:rPr>
        <w:t>4. Порядок выдачи полиса обязательного медицинского страхования либо временного свидетельства застрахованному лицу</w:t>
      </w:r>
    </w:p>
    <w:p w:rsidR="00EF0827" w:rsidRPr="00EF0827" w:rsidRDefault="00EF0827" w:rsidP="00EF0827">
      <w:pPr>
        <w:shd w:val="clear" w:color="auto" w:fill="FFFFFF"/>
        <w:spacing w:after="0" w:line="240" w:lineRule="auto"/>
        <w:jc w:val="center"/>
        <w:outlineLvl w:val="1"/>
        <w:rPr>
          <w:rFonts w:ascii="Times New Roman" w:eastAsia="Times New Roman" w:hAnsi="Times New Roman" w:cs="Times New Roman"/>
          <w:b/>
          <w:color w:val="284551"/>
          <w:sz w:val="28"/>
          <w:szCs w:val="28"/>
          <w:lang w:eastAsia="ru-RU"/>
        </w:rPr>
      </w:pPr>
    </w:p>
    <w:p w:rsidR="00EF0827" w:rsidRPr="00EF0827" w:rsidRDefault="00EF0827" w:rsidP="00EF082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gramStart"/>
      <w:r w:rsidRPr="00EF0827">
        <w:rPr>
          <w:rFonts w:ascii="Times New Roman" w:eastAsia="Times New Roman" w:hAnsi="Times New Roman" w:cs="Times New Roman"/>
          <w:bCs/>
          <w:color w:val="333333"/>
          <w:sz w:val="28"/>
          <w:szCs w:val="28"/>
          <w:lang w:eastAsia="ru-RU"/>
        </w:rPr>
        <w:t>В соответствии с частью 2 статьи 51 Федерального закона от 29.11.2010 N 326-ФЗ "Об обязательном медицинском страховании в Российской Федерации" полисы, выданные лицам, застрахованным по обязательному медицинскому страхованию до дня вступления в силу Федерального закона от 29.11.2010 N 326-ФЗ "Об обязательном медицинском страховании в Российской Федерации", являются действующими до замены их на полисы единого образца.</w:t>
      </w:r>
      <w:proofErr w:type="gramEnd"/>
      <w:r w:rsidRPr="00EF0827">
        <w:rPr>
          <w:rFonts w:ascii="Times New Roman" w:eastAsia="Times New Roman" w:hAnsi="Times New Roman" w:cs="Times New Roman"/>
          <w:color w:val="333333"/>
          <w:sz w:val="28"/>
          <w:szCs w:val="28"/>
          <w:lang w:eastAsia="ru-RU"/>
        </w:rPr>
        <w:br/>
        <w:t>- Гражданам Российской Федерации полис выдается без ограничения срока действия.</w:t>
      </w:r>
      <w:r w:rsidRPr="00EF0827">
        <w:rPr>
          <w:rFonts w:ascii="Times New Roman" w:eastAsia="Times New Roman" w:hAnsi="Times New Roman" w:cs="Times New Roman"/>
          <w:color w:val="333333"/>
          <w:sz w:val="28"/>
          <w:szCs w:val="28"/>
          <w:lang w:eastAsia="ru-RU"/>
        </w:rPr>
        <w:br/>
        <w:t>-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r w:rsidRPr="00EF0827">
        <w:rPr>
          <w:rFonts w:ascii="Times New Roman" w:eastAsia="Times New Roman" w:hAnsi="Times New Roman" w:cs="Times New Roman"/>
          <w:color w:val="333333"/>
          <w:sz w:val="28"/>
          <w:szCs w:val="28"/>
          <w:lang w:eastAsia="ru-RU"/>
        </w:rPr>
        <w:br/>
        <w:t xml:space="preserve">- </w:t>
      </w:r>
      <w:proofErr w:type="gramStart"/>
      <w:r w:rsidRPr="00EF0827">
        <w:rPr>
          <w:rFonts w:ascii="Times New Roman" w:eastAsia="Times New Roman" w:hAnsi="Times New Roman" w:cs="Times New Roman"/>
          <w:color w:val="333333"/>
          <w:sz w:val="28"/>
          <w:szCs w:val="28"/>
          <w:lang w:eastAsia="ru-RU"/>
        </w:rPr>
        <w:t>Лицам, имеющим право на получение медицинской помощи в соответствии с Федеральным законом "О беженцах", выдается бумажный полис со сроком действия до конца календарного года, но не более срока пребывания, установленного в документах,</w:t>
      </w:r>
      <w:r w:rsidRPr="00EF0827">
        <w:rPr>
          <w:rFonts w:ascii="Times New Roman" w:eastAsia="Times New Roman" w:hAnsi="Times New Roman" w:cs="Times New Roman"/>
          <w:color w:val="333333"/>
          <w:sz w:val="28"/>
          <w:szCs w:val="28"/>
          <w:lang w:eastAsia="ru-RU"/>
        </w:rPr>
        <w:br/>
        <w:t>-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w:t>
      </w:r>
      <w:proofErr w:type="gramEnd"/>
      <w:r w:rsidRPr="00EF0827">
        <w:rPr>
          <w:rFonts w:ascii="Times New Roman" w:eastAsia="Times New Roman" w:hAnsi="Times New Roman" w:cs="Times New Roman"/>
          <w:color w:val="333333"/>
          <w:sz w:val="28"/>
          <w:szCs w:val="28"/>
          <w:lang w:eastAsia="ru-RU"/>
        </w:rPr>
        <w:t xml:space="preserve"> на временное проживание.</w:t>
      </w:r>
      <w:r w:rsidRPr="00EF0827">
        <w:rPr>
          <w:rFonts w:ascii="Times New Roman" w:eastAsia="Times New Roman" w:hAnsi="Times New Roman" w:cs="Times New Roman"/>
          <w:color w:val="333333"/>
          <w:sz w:val="28"/>
          <w:szCs w:val="28"/>
          <w:lang w:eastAsia="ru-RU"/>
        </w:rPr>
        <w:br/>
        <w:t>-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r w:rsidRPr="00EF0827">
        <w:rPr>
          <w:rFonts w:ascii="Times New Roman" w:eastAsia="Times New Roman" w:hAnsi="Times New Roman" w:cs="Times New Roman"/>
          <w:color w:val="333333"/>
          <w:sz w:val="28"/>
          <w:szCs w:val="28"/>
          <w:lang w:eastAsia="ru-RU"/>
        </w:rPr>
        <w:br/>
        <w:t>-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r w:rsidRPr="00EF0827">
        <w:rPr>
          <w:rFonts w:ascii="Times New Roman" w:eastAsia="Times New Roman" w:hAnsi="Times New Roman" w:cs="Times New Roman"/>
          <w:color w:val="333333"/>
          <w:sz w:val="28"/>
          <w:szCs w:val="28"/>
          <w:lang w:eastAsia="ru-RU"/>
        </w:rPr>
        <w:br/>
        <w:t>При обращении иностранных граждан,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lastRenderedPageBreak/>
        <w:t>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w:t>
      </w:r>
      <w:proofErr w:type="gramStart"/>
      <w:r w:rsidRPr="00EF0827">
        <w:rPr>
          <w:rFonts w:ascii="Times New Roman" w:eastAsia="Times New Roman" w:hAnsi="Times New Roman" w:cs="Times New Roman"/>
          <w:color w:val="333333"/>
          <w:sz w:val="28"/>
          <w:szCs w:val="28"/>
          <w:lang w:eastAsia="ru-RU"/>
        </w:rPr>
        <w:t xml:space="preserve"> .</w:t>
      </w:r>
      <w:proofErr w:type="gramEnd"/>
      <w:r w:rsidRPr="00EF0827">
        <w:rPr>
          <w:rFonts w:ascii="Times New Roman" w:eastAsia="Times New Roman" w:hAnsi="Times New Roman" w:cs="Times New Roman"/>
          <w:color w:val="333333"/>
          <w:sz w:val="28"/>
          <w:szCs w:val="28"/>
          <w:lang w:eastAsia="ru-RU"/>
        </w:rPr>
        <w:t xml:space="preserve">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Cs/>
          <w:color w:val="333333"/>
          <w:sz w:val="28"/>
          <w:szCs w:val="28"/>
          <w:lang w:eastAsia="ru-RU"/>
        </w:rPr>
        <w:t xml:space="preserve">Временное свидетельство действительно до момента получения полиса, но не более сорока пяти рабочих дней </w:t>
      </w:r>
      <w:proofErr w:type="gramStart"/>
      <w:r w:rsidRPr="00EF0827">
        <w:rPr>
          <w:rFonts w:ascii="Times New Roman" w:eastAsia="Times New Roman" w:hAnsi="Times New Roman" w:cs="Times New Roman"/>
          <w:bCs/>
          <w:color w:val="333333"/>
          <w:sz w:val="28"/>
          <w:szCs w:val="28"/>
          <w:lang w:eastAsia="ru-RU"/>
        </w:rPr>
        <w:t>с даты</w:t>
      </w:r>
      <w:proofErr w:type="gramEnd"/>
      <w:r w:rsidRPr="00EF0827">
        <w:rPr>
          <w:rFonts w:ascii="Times New Roman" w:eastAsia="Times New Roman" w:hAnsi="Times New Roman" w:cs="Times New Roman"/>
          <w:bCs/>
          <w:color w:val="333333"/>
          <w:sz w:val="28"/>
          <w:szCs w:val="28"/>
          <w:lang w:eastAsia="ru-RU"/>
        </w:rPr>
        <w:t xml:space="preserve"> его выдачи</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Для получения изготовленного полиса медицинского страхования страховая медицинская организация информирует:</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 застрахованное лицо или законного представителя в письменной форме о факте страхования и необходимости получения полиса;</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 обеспечивают выдачу застрахованному лицу полиса в порядке, установленном статьей 46 Федерального закона от 29.11.2010 N 326-ФЗ "Об обязательном медицинском страховании в Российской Федерации";</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 предоставляют застрахованному лицу информацию о его правах и обязанностях.</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Cs/>
          <w:color w:val="333333"/>
          <w:sz w:val="28"/>
          <w:szCs w:val="28"/>
          <w:lang w:eastAsia="ru-RU"/>
        </w:rPr>
        <w:t>Застрахованное лицо расписывается в получении полиса в журнале регистрации выдачи полисов.</w:t>
      </w:r>
    </w:p>
    <w:p w:rsidR="00EF0827" w:rsidRPr="00EF0827" w:rsidRDefault="00EF0827" w:rsidP="00EF082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iCs/>
          <w:color w:val="333333"/>
          <w:sz w:val="28"/>
          <w:szCs w:val="28"/>
          <w:lang w:eastAsia="ru-RU"/>
        </w:rPr>
        <w:t>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EF0827" w:rsidRPr="00EF0827" w:rsidRDefault="00EF0827" w:rsidP="00EF082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Cs/>
          <w:color w:val="333333"/>
          <w:sz w:val="28"/>
          <w:szCs w:val="28"/>
          <w:lang w:eastAsia="ru-RU"/>
        </w:rPr>
        <w:t>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F0827" w:rsidRPr="00EF0827" w:rsidRDefault="00EF0827" w:rsidP="00EF082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В случаях изменения фамилии, имени, отчества осуществляется переоформление полиса.</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Cs/>
          <w:color w:val="333333"/>
          <w:sz w:val="28"/>
          <w:szCs w:val="28"/>
          <w:lang w:eastAsia="ru-RU"/>
        </w:rPr>
        <w:t>Переоформление полиса осуществляется также в случаях:</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1) изменения даты рождения и пола застрахованного лица;</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2) установления неточности или ошибочности сведений, содержащихся в полисе;</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следующем календарном году.</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EF0827" w:rsidRPr="00EF0827" w:rsidRDefault="00EF0827" w:rsidP="00EF082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bCs/>
          <w:color w:val="333333"/>
          <w:sz w:val="28"/>
          <w:szCs w:val="28"/>
          <w:lang w:eastAsia="ru-RU"/>
        </w:rPr>
        <w:t>Выдача дубликата полиса осуществляется по заявлению застрахованного лица о выдаче дубликата полиса, в случаях:</w:t>
      </w:r>
    </w:p>
    <w:p w:rsidR="00EF0827"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lastRenderedPageBreak/>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C27592" w:rsidRPr="00EF0827" w:rsidRDefault="00EF0827" w:rsidP="00EF082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0827">
        <w:rPr>
          <w:rFonts w:ascii="Times New Roman" w:eastAsia="Times New Roman" w:hAnsi="Times New Roman" w:cs="Times New Roman"/>
          <w:color w:val="333333"/>
          <w:sz w:val="28"/>
          <w:szCs w:val="28"/>
          <w:lang w:eastAsia="ru-RU"/>
        </w:rPr>
        <w:t>2) утери полиса.</w:t>
      </w:r>
    </w:p>
    <w:sectPr w:rsidR="00C27592" w:rsidRPr="00EF0827" w:rsidSect="00EF0827">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6175E"/>
    <w:multiLevelType w:val="hybridMultilevel"/>
    <w:tmpl w:val="F50E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27"/>
    <w:rsid w:val="00C27592"/>
    <w:rsid w:val="00EF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08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08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94511">
      <w:bodyDiv w:val="1"/>
      <w:marLeft w:val="0"/>
      <w:marRight w:val="0"/>
      <w:marTop w:val="0"/>
      <w:marBottom w:val="0"/>
      <w:divBdr>
        <w:top w:val="none" w:sz="0" w:space="0" w:color="auto"/>
        <w:left w:val="none" w:sz="0" w:space="0" w:color="auto"/>
        <w:bottom w:val="none" w:sz="0" w:space="0" w:color="auto"/>
        <w:right w:val="none" w:sz="0" w:space="0" w:color="auto"/>
      </w:divBdr>
      <w:divsChild>
        <w:div w:id="111405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sed</cp:lastModifiedBy>
  <cp:revision>1</cp:revision>
  <dcterms:created xsi:type="dcterms:W3CDTF">2022-09-15T12:09:00Z</dcterms:created>
  <dcterms:modified xsi:type="dcterms:W3CDTF">2022-09-15T12:17:00Z</dcterms:modified>
</cp:coreProperties>
</file>